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D049" w14:textId="4BA5931A" w:rsidR="007004F6" w:rsidRDefault="00CB0E9D" w:rsidP="00CB0E9D">
      <w:pPr>
        <w:jc w:val="center"/>
      </w:pPr>
      <w:r>
        <w:rPr>
          <w:noProof/>
        </w:rPr>
        <w:drawing>
          <wp:inline distT="0" distB="0" distL="0" distR="0" wp14:anchorId="15E9D86F" wp14:editId="4720D777">
            <wp:extent cx="1866900" cy="1638300"/>
            <wp:effectExtent l="0" t="0" r="0" b="0"/>
            <wp:docPr id="1" name="x_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pic:cNvPicPr/>
                  </pic:nvPicPr>
                  <pic:blipFill>
                    <a:blip r:embed="rId5">
                      <a:extLst>
                        <a:ext uri="{28A0092B-C50C-407E-A947-70E740481C1C}">
                          <a14:useLocalDpi xmlns:a14="http://schemas.microsoft.com/office/drawing/2010/main" val="0"/>
                        </a:ext>
                      </a:extLst>
                    </a:blip>
                    <a:stretch>
                      <a:fillRect/>
                    </a:stretch>
                  </pic:blipFill>
                  <pic:spPr>
                    <a:xfrm>
                      <a:off x="0" y="0"/>
                      <a:ext cx="1866900" cy="1638300"/>
                    </a:xfrm>
                    <a:prstGeom prst="rect">
                      <a:avLst/>
                    </a:prstGeom>
                  </pic:spPr>
                </pic:pic>
              </a:graphicData>
            </a:graphic>
          </wp:inline>
        </w:drawing>
      </w:r>
    </w:p>
    <w:p w14:paraId="3BD512C7" w14:textId="21AEA891" w:rsidR="00CB0E9D" w:rsidRDefault="00AF2910" w:rsidP="00CB0E9D">
      <w:pPr>
        <w:jc w:val="center"/>
        <w:rPr>
          <w:b/>
          <w:bCs/>
          <w:sz w:val="28"/>
          <w:szCs w:val="28"/>
        </w:rPr>
      </w:pPr>
      <w:r>
        <w:rPr>
          <w:b/>
          <w:bCs/>
          <w:sz w:val="28"/>
          <w:szCs w:val="28"/>
        </w:rPr>
        <w:t>Jeep</w:t>
      </w:r>
      <w:r w:rsidR="00CB0E9D" w:rsidRPr="00CB0E9D">
        <w:rPr>
          <w:b/>
          <w:bCs/>
          <w:sz w:val="28"/>
          <w:szCs w:val="28"/>
        </w:rPr>
        <w:t xml:space="preserve"> </w:t>
      </w:r>
      <w:r>
        <w:rPr>
          <w:b/>
          <w:bCs/>
          <w:sz w:val="28"/>
          <w:szCs w:val="28"/>
        </w:rPr>
        <w:t>JL/JT</w:t>
      </w:r>
      <w:r w:rsidR="00CB0E9D" w:rsidRPr="00CB0E9D">
        <w:rPr>
          <w:b/>
          <w:bCs/>
          <w:sz w:val="28"/>
          <w:szCs w:val="28"/>
        </w:rPr>
        <w:t xml:space="preserve"> </w:t>
      </w:r>
      <w:r w:rsidR="00DC7FB8">
        <w:rPr>
          <w:b/>
          <w:bCs/>
          <w:sz w:val="28"/>
          <w:szCs w:val="28"/>
        </w:rPr>
        <w:t>Rear</w:t>
      </w:r>
      <w:r w:rsidR="00914161">
        <w:rPr>
          <w:b/>
          <w:bCs/>
          <w:sz w:val="28"/>
          <w:szCs w:val="28"/>
        </w:rPr>
        <w:t xml:space="preserve"> Track Bar</w:t>
      </w:r>
      <w:r w:rsidR="00796EE5">
        <w:rPr>
          <w:b/>
          <w:bCs/>
          <w:sz w:val="28"/>
          <w:szCs w:val="28"/>
        </w:rPr>
        <w:t xml:space="preserve"> </w:t>
      </w:r>
      <w:r>
        <w:rPr>
          <w:b/>
          <w:bCs/>
          <w:sz w:val="28"/>
          <w:szCs w:val="28"/>
        </w:rPr>
        <w:t>TB10</w:t>
      </w:r>
      <w:r w:rsidR="008B4957">
        <w:rPr>
          <w:b/>
          <w:bCs/>
          <w:sz w:val="28"/>
          <w:szCs w:val="28"/>
        </w:rPr>
        <w:t>7</w:t>
      </w:r>
      <w:r w:rsidR="00796EE5">
        <w:rPr>
          <w:b/>
          <w:bCs/>
          <w:sz w:val="28"/>
          <w:szCs w:val="28"/>
        </w:rPr>
        <w:t>(</w:t>
      </w:r>
      <w:r w:rsidR="00577317">
        <w:rPr>
          <w:b/>
          <w:bCs/>
          <w:sz w:val="28"/>
          <w:szCs w:val="28"/>
        </w:rPr>
        <w:t>TB301, TB30</w:t>
      </w:r>
      <w:r w:rsidR="008B4957">
        <w:rPr>
          <w:b/>
          <w:bCs/>
          <w:sz w:val="28"/>
          <w:szCs w:val="28"/>
        </w:rPr>
        <w:t>3</w:t>
      </w:r>
      <w:r w:rsidR="00577317">
        <w:rPr>
          <w:b/>
          <w:bCs/>
          <w:sz w:val="28"/>
          <w:szCs w:val="28"/>
        </w:rPr>
        <w:t>, TB30</w:t>
      </w:r>
      <w:r w:rsidR="008B4957">
        <w:rPr>
          <w:b/>
          <w:bCs/>
          <w:sz w:val="28"/>
          <w:szCs w:val="28"/>
        </w:rPr>
        <w:t>7</w:t>
      </w:r>
      <w:r w:rsidR="00577317">
        <w:rPr>
          <w:b/>
          <w:bCs/>
          <w:sz w:val="28"/>
          <w:szCs w:val="28"/>
        </w:rPr>
        <w:t>T</w:t>
      </w:r>
      <w:r w:rsidR="00E46C6B">
        <w:rPr>
          <w:b/>
          <w:bCs/>
          <w:sz w:val="28"/>
          <w:szCs w:val="28"/>
        </w:rPr>
        <w:t>)</w:t>
      </w:r>
      <w:r w:rsidR="00CB0E9D" w:rsidRPr="00CB0E9D">
        <w:rPr>
          <w:b/>
          <w:bCs/>
          <w:sz w:val="28"/>
          <w:szCs w:val="28"/>
        </w:rPr>
        <w:t xml:space="preserve"> Installation Instructions:</w:t>
      </w:r>
    </w:p>
    <w:p w14:paraId="756FE397" w14:textId="46D9DB87" w:rsidR="00992D22" w:rsidRPr="006F62F6" w:rsidRDefault="00D20C53" w:rsidP="00C86B00">
      <w:pPr>
        <w:pStyle w:val="ListParagraph"/>
        <w:numPr>
          <w:ilvl w:val="0"/>
          <w:numId w:val="1"/>
        </w:numPr>
        <w:rPr>
          <w:rFonts w:ascii="Calibri" w:hAnsi="Calibri" w:cs="Calibri"/>
          <w:sz w:val="24"/>
          <w:szCs w:val="24"/>
        </w:rPr>
      </w:pPr>
      <w:r w:rsidRPr="006F62F6">
        <w:rPr>
          <w:rFonts w:ascii="Calibri" w:hAnsi="Calibri" w:cs="Calibri"/>
          <w:sz w:val="24"/>
          <w:szCs w:val="24"/>
        </w:rPr>
        <w:t>R</w:t>
      </w:r>
      <w:r w:rsidR="0001501D" w:rsidRPr="006F62F6">
        <w:rPr>
          <w:rFonts w:ascii="Calibri" w:hAnsi="Calibri" w:cs="Calibri"/>
          <w:sz w:val="24"/>
          <w:szCs w:val="24"/>
        </w:rPr>
        <w:t>emove</w:t>
      </w:r>
      <w:r w:rsidRPr="006F62F6">
        <w:rPr>
          <w:rFonts w:ascii="Calibri" w:hAnsi="Calibri" w:cs="Calibri"/>
          <w:sz w:val="24"/>
          <w:szCs w:val="24"/>
        </w:rPr>
        <w:t xml:space="preserve"> </w:t>
      </w:r>
      <w:r w:rsidR="0001501D" w:rsidRPr="006F62F6">
        <w:rPr>
          <w:rFonts w:ascii="Calibri" w:hAnsi="Calibri" w:cs="Calibri"/>
          <w:sz w:val="24"/>
          <w:szCs w:val="24"/>
        </w:rPr>
        <w:t>the</w:t>
      </w:r>
      <w:r w:rsidRPr="006F62F6">
        <w:rPr>
          <w:rFonts w:ascii="Calibri" w:hAnsi="Calibri" w:cs="Calibri"/>
          <w:sz w:val="24"/>
          <w:szCs w:val="24"/>
        </w:rPr>
        <w:t xml:space="preserve"> </w:t>
      </w:r>
      <w:r w:rsidR="0001501D" w:rsidRPr="006F62F6">
        <w:rPr>
          <w:rFonts w:ascii="Calibri" w:hAnsi="Calibri" w:cs="Calibri"/>
          <w:sz w:val="24"/>
          <w:szCs w:val="24"/>
        </w:rPr>
        <w:t>stock</w:t>
      </w:r>
      <w:r w:rsidRPr="006F62F6">
        <w:rPr>
          <w:rFonts w:ascii="Calibri" w:hAnsi="Calibri" w:cs="Calibri"/>
          <w:sz w:val="24"/>
          <w:szCs w:val="24"/>
        </w:rPr>
        <w:t xml:space="preserve"> </w:t>
      </w:r>
      <w:r w:rsidR="0001501D" w:rsidRPr="006F62F6">
        <w:rPr>
          <w:rFonts w:ascii="Calibri" w:hAnsi="Calibri" w:cs="Calibri"/>
          <w:sz w:val="24"/>
          <w:szCs w:val="24"/>
        </w:rPr>
        <w:t>track</w:t>
      </w:r>
      <w:r w:rsidRPr="006F62F6">
        <w:rPr>
          <w:rFonts w:ascii="Calibri" w:hAnsi="Calibri" w:cs="Calibri"/>
          <w:sz w:val="24"/>
          <w:szCs w:val="24"/>
        </w:rPr>
        <w:t xml:space="preserve"> </w:t>
      </w:r>
      <w:r w:rsidR="0001501D" w:rsidRPr="006F62F6">
        <w:rPr>
          <w:rFonts w:ascii="Calibri" w:hAnsi="Calibri" w:cs="Calibri"/>
          <w:sz w:val="24"/>
          <w:szCs w:val="24"/>
        </w:rPr>
        <w:t>bar</w:t>
      </w:r>
      <w:r w:rsidRPr="006F62F6">
        <w:rPr>
          <w:rFonts w:ascii="Calibri" w:hAnsi="Calibri" w:cs="Calibri"/>
          <w:sz w:val="24"/>
          <w:szCs w:val="24"/>
        </w:rPr>
        <w:t xml:space="preserve"> </w:t>
      </w:r>
      <w:r w:rsidR="0001501D" w:rsidRPr="006F62F6">
        <w:rPr>
          <w:rFonts w:ascii="Calibri" w:hAnsi="Calibri" w:cs="Calibri"/>
          <w:sz w:val="24"/>
          <w:szCs w:val="24"/>
        </w:rPr>
        <w:t>starting with the frame si</w:t>
      </w:r>
      <w:r w:rsidR="009853C4" w:rsidRPr="006F62F6">
        <w:rPr>
          <w:rFonts w:ascii="Calibri" w:hAnsi="Calibri" w:cs="Calibri"/>
          <w:sz w:val="24"/>
          <w:szCs w:val="24"/>
        </w:rPr>
        <w:t>d</w:t>
      </w:r>
      <w:r w:rsidR="0001501D" w:rsidRPr="006F62F6">
        <w:rPr>
          <w:rFonts w:ascii="Calibri" w:hAnsi="Calibri" w:cs="Calibri"/>
          <w:sz w:val="24"/>
          <w:szCs w:val="24"/>
        </w:rPr>
        <w:t xml:space="preserve">e then the axle </w:t>
      </w:r>
      <w:r w:rsidR="00B43588" w:rsidRPr="006F62F6">
        <w:rPr>
          <w:rFonts w:ascii="Calibri" w:hAnsi="Calibri" w:cs="Calibri"/>
          <w:sz w:val="24"/>
          <w:szCs w:val="24"/>
        </w:rPr>
        <w:t>side.</w:t>
      </w:r>
    </w:p>
    <w:p w14:paraId="48D14E62" w14:textId="51F82679" w:rsidR="00C56737" w:rsidRPr="006F62F6" w:rsidRDefault="00922373" w:rsidP="002A23E1">
      <w:pPr>
        <w:pStyle w:val="ListParagraph"/>
        <w:numPr>
          <w:ilvl w:val="0"/>
          <w:numId w:val="1"/>
        </w:numPr>
        <w:rPr>
          <w:rFonts w:ascii="Calibri" w:hAnsi="Calibri" w:cs="Calibri"/>
          <w:sz w:val="24"/>
          <w:szCs w:val="24"/>
        </w:rPr>
      </w:pPr>
      <w:r w:rsidRPr="006F62F6">
        <w:rPr>
          <w:rFonts w:ascii="Calibri" w:hAnsi="Calibri" w:cs="Calibri"/>
          <w:sz w:val="24"/>
          <w:szCs w:val="24"/>
        </w:rPr>
        <w:t xml:space="preserve">Starting with the </w:t>
      </w:r>
      <w:r w:rsidR="0017752D" w:rsidRPr="006F62F6">
        <w:rPr>
          <w:rFonts w:ascii="Calibri" w:hAnsi="Calibri" w:cs="Calibri"/>
          <w:sz w:val="24"/>
          <w:szCs w:val="24"/>
        </w:rPr>
        <w:t xml:space="preserve">track bar </w:t>
      </w:r>
      <w:r w:rsidRPr="006F62F6">
        <w:rPr>
          <w:rFonts w:ascii="Calibri" w:hAnsi="Calibri" w:cs="Calibri"/>
          <w:sz w:val="24"/>
          <w:szCs w:val="24"/>
        </w:rPr>
        <w:t>adjusting sleeve</w:t>
      </w:r>
      <w:r w:rsidR="00CA2160" w:rsidRPr="006F62F6">
        <w:rPr>
          <w:rFonts w:ascii="Calibri" w:hAnsi="Calibri" w:cs="Calibri"/>
          <w:sz w:val="24"/>
          <w:szCs w:val="24"/>
        </w:rPr>
        <w:t xml:space="preserve"> (TB30</w:t>
      </w:r>
      <w:r w:rsidR="00DC7FB8">
        <w:rPr>
          <w:rFonts w:ascii="Calibri" w:hAnsi="Calibri" w:cs="Calibri"/>
          <w:sz w:val="24"/>
          <w:szCs w:val="24"/>
        </w:rPr>
        <w:t>7</w:t>
      </w:r>
      <w:r w:rsidR="00CA2160" w:rsidRPr="006F62F6">
        <w:rPr>
          <w:rFonts w:ascii="Calibri" w:hAnsi="Calibri" w:cs="Calibri"/>
          <w:sz w:val="24"/>
          <w:szCs w:val="24"/>
        </w:rPr>
        <w:t>T)</w:t>
      </w:r>
      <w:r w:rsidRPr="006F62F6">
        <w:rPr>
          <w:rFonts w:ascii="Calibri" w:hAnsi="Calibri" w:cs="Calibri"/>
          <w:sz w:val="24"/>
          <w:szCs w:val="24"/>
        </w:rPr>
        <w:t xml:space="preserve">, locate the passenger side of the adjusting sleeve, it will have a cut line toward the end of the rod, find the passenger </w:t>
      </w:r>
      <w:r w:rsidR="004C6B6B" w:rsidRPr="006F62F6">
        <w:rPr>
          <w:rFonts w:ascii="Calibri" w:hAnsi="Calibri" w:cs="Calibri"/>
          <w:sz w:val="24"/>
          <w:szCs w:val="24"/>
        </w:rPr>
        <w:t xml:space="preserve">track bar </w:t>
      </w:r>
      <w:r w:rsidR="00C86B00" w:rsidRPr="006F62F6">
        <w:rPr>
          <w:rFonts w:ascii="Calibri" w:hAnsi="Calibri" w:cs="Calibri"/>
          <w:sz w:val="24"/>
          <w:szCs w:val="24"/>
        </w:rPr>
        <w:t>end (TB301)</w:t>
      </w:r>
      <w:r w:rsidRPr="006F62F6">
        <w:rPr>
          <w:rFonts w:ascii="Calibri" w:hAnsi="Calibri" w:cs="Calibri"/>
          <w:sz w:val="24"/>
          <w:szCs w:val="24"/>
        </w:rPr>
        <w:t xml:space="preserve"> that has notches in the jam nut. (Please, coat the inside threads of the </w:t>
      </w:r>
      <w:r w:rsidR="00C86B00" w:rsidRPr="006F62F6">
        <w:rPr>
          <w:rFonts w:ascii="Calibri" w:hAnsi="Calibri" w:cs="Calibri"/>
          <w:sz w:val="24"/>
          <w:szCs w:val="24"/>
        </w:rPr>
        <w:t>adjusting sleeve</w:t>
      </w:r>
      <w:r w:rsidR="005B5FA6" w:rsidRPr="006F62F6">
        <w:rPr>
          <w:rFonts w:ascii="Calibri" w:hAnsi="Calibri" w:cs="Calibri"/>
          <w:sz w:val="24"/>
          <w:szCs w:val="24"/>
        </w:rPr>
        <w:t xml:space="preserve"> </w:t>
      </w:r>
      <w:r w:rsidRPr="006F62F6">
        <w:rPr>
          <w:rFonts w:ascii="Calibri" w:hAnsi="Calibri" w:cs="Calibri"/>
          <w:sz w:val="24"/>
          <w:szCs w:val="24"/>
        </w:rPr>
        <w:t>with anti-</w:t>
      </w:r>
      <w:proofErr w:type="gramStart"/>
      <w:r w:rsidRPr="006F62F6">
        <w:rPr>
          <w:rFonts w:ascii="Calibri" w:hAnsi="Calibri" w:cs="Calibri"/>
          <w:sz w:val="24"/>
          <w:szCs w:val="24"/>
        </w:rPr>
        <w:t>seize</w:t>
      </w:r>
      <w:proofErr w:type="gramEnd"/>
      <w:r w:rsidRPr="006F62F6">
        <w:rPr>
          <w:rFonts w:ascii="Calibri" w:hAnsi="Calibri" w:cs="Calibri"/>
          <w:sz w:val="24"/>
          <w:szCs w:val="24"/>
        </w:rPr>
        <w:t xml:space="preserve">, NOT the </w:t>
      </w:r>
      <w:r w:rsidR="00A35C2B" w:rsidRPr="006F62F6">
        <w:rPr>
          <w:rFonts w:ascii="Calibri" w:hAnsi="Calibri" w:cs="Calibri"/>
          <w:sz w:val="24"/>
          <w:szCs w:val="24"/>
        </w:rPr>
        <w:t xml:space="preserve">track bar </w:t>
      </w:r>
      <w:r w:rsidRPr="006F62F6">
        <w:rPr>
          <w:rFonts w:ascii="Calibri" w:hAnsi="Calibri" w:cs="Calibri"/>
          <w:sz w:val="24"/>
          <w:szCs w:val="24"/>
        </w:rPr>
        <w:t xml:space="preserve">end threads. Getting anti-seize </w:t>
      </w:r>
      <w:proofErr w:type="gramStart"/>
      <w:r w:rsidRPr="006F62F6">
        <w:rPr>
          <w:rFonts w:ascii="Calibri" w:hAnsi="Calibri" w:cs="Calibri"/>
          <w:sz w:val="24"/>
          <w:szCs w:val="24"/>
        </w:rPr>
        <w:t>in the area of</w:t>
      </w:r>
      <w:proofErr w:type="gramEnd"/>
      <w:r w:rsidRPr="006F62F6">
        <w:rPr>
          <w:rFonts w:ascii="Calibri" w:hAnsi="Calibri" w:cs="Calibri"/>
          <w:sz w:val="24"/>
          <w:szCs w:val="24"/>
        </w:rPr>
        <w:t xml:space="preserve"> the jam nuts can decrease the effectiveness of the jam nuts).</w:t>
      </w:r>
    </w:p>
    <w:p w14:paraId="20B8E669" w14:textId="2D5A2B0D" w:rsidR="00C56737" w:rsidRPr="006F62F6" w:rsidRDefault="00C56737" w:rsidP="00C56737">
      <w:pPr>
        <w:pStyle w:val="ListParagraph"/>
        <w:numPr>
          <w:ilvl w:val="0"/>
          <w:numId w:val="1"/>
        </w:numPr>
        <w:rPr>
          <w:rFonts w:ascii="Calibri" w:hAnsi="Calibri" w:cs="Calibri"/>
          <w:sz w:val="24"/>
          <w:szCs w:val="24"/>
        </w:rPr>
      </w:pPr>
      <w:r w:rsidRPr="006F62F6">
        <w:rPr>
          <w:rFonts w:ascii="Calibri" w:hAnsi="Calibri" w:cs="Calibri"/>
          <w:sz w:val="24"/>
          <w:szCs w:val="24"/>
        </w:rPr>
        <w:t xml:space="preserve">Thread jam nuts all the way down the </w:t>
      </w:r>
      <w:r w:rsidR="00CE7EB2" w:rsidRPr="006F62F6">
        <w:rPr>
          <w:rFonts w:ascii="Calibri" w:hAnsi="Calibri" w:cs="Calibri"/>
          <w:sz w:val="24"/>
          <w:szCs w:val="24"/>
        </w:rPr>
        <w:t>track bar</w:t>
      </w:r>
      <w:r w:rsidRPr="006F62F6">
        <w:rPr>
          <w:rFonts w:ascii="Calibri" w:hAnsi="Calibri" w:cs="Calibri"/>
          <w:sz w:val="24"/>
          <w:szCs w:val="24"/>
        </w:rPr>
        <w:t xml:space="preserve"> ends, then </w:t>
      </w:r>
      <w:r w:rsidR="00792437">
        <w:rPr>
          <w:rFonts w:ascii="Calibri" w:hAnsi="Calibri" w:cs="Calibri"/>
          <w:sz w:val="24"/>
          <w:szCs w:val="24"/>
        </w:rPr>
        <w:t xml:space="preserve">install the bent </w:t>
      </w:r>
      <w:r w:rsidRPr="006F62F6">
        <w:rPr>
          <w:sz w:val="24"/>
          <w:szCs w:val="24"/>
        </w:rPr>
        <w:t xml:space="preserve">Ninja washers onto the </w:t>
      </w:r>
      <w:r w:rsidR="0088422F">
        <w:rPr>
          <w:sz w:val="24"/>
          <w:szCs w:val="24"/>
        </w:rPr>
        <w:t>adjusting</w:t>
      </w:r>
      <w:r w:rsidR="00792437">
        <w:rPr>
          <w:sz w:val="24"/>
          <w:szCs w:val="24"/>
        </w:rPr>
        <w:t xml:space="preserve"> sleeve</w:t>
      </w:r>
      <w:r w:rsidR="000B19F0" w:rsidRPr="006F62F6">
        <w:rPr>
          <w:sz w:val="24"/>
          <w:szCs w:val="24"/>
        </w:rPr>
        <w:t>.</w:t>
      </w:r>
    </w:p>
    <w:p w14:paraId="0197EC1F" w14:textId="7C40690B" w:rsidR="00B5029B" w:rsidRPr="008C6A56" w:rsidRDefault="000D7A8A" w:rsidP="008C6A56">
      <w:pPr>
        <w:pStyle w:val="ListParagraph"/>
        <w:numPr>
          <w:ilvl w:val="0"/>
          <w:numId w:val="1"/>
        </w:numPr>
        <w:rPr>
          <w:rFonts w:ascii="Calibri" w:hAnsi="Calibri" w:cs="Calibri"/>
          <w:sz w:val="24"/>
          <w:szCs w:val="24"/>
        </w:rPr>
      </w:pPr>
      <w:r w:rsidRPr="006F62F6">
        <w:rPr>
          <w:rFonts w:ascii="Calibri" w:hAnsi="Calibri" w:cs="Calibri"/>
          <w:sz w:val="24"/>
          <w:szCs w:val="24"/>
        </w:rPr>
        <w:t>T</w:t>
      </w:r>
      <w:r w:rsidR="00571650" w:rsidRPr="006F62F6">
        <w:rPr>
          <w:rFonts w:ascii="Calibri" w:hAnsi="Calibri" w:cs="Calibri"/>
          <w:sz w:val="24"/>
          <w:szCs w:val="24"/>
        </w:rPr>
        <w:t>hread</w:t>
      </w:r>
      <w:r w:rsidRPr="006F62F6">
        <w:rPr>
          <w:rFonts w:ascii="Calibri" w:hAnsi="Calibri" w:cs="Calibri"/>
          <w:sz w:val="24"/>
          <w:szCs w:val="24"/>
        </w:rPr>
        <w:t xml:space="preserve"> </w:t>
      </w:r>
      <w:r w:rsidR="00E53A0B" w:rsidRPr="006F62F6">
        <w:rPr>
          <w:rFonts w:ascii="Calibri" w:hAnsi="Calibri" w:cs="Calibri"/>
          <w:sz w:val="24"/>
          <w:szCs w:val="24"/>
        </w:rPr>
        <w:t>TB301</w:t>
      </w:r>
      <w:r w:rsidR="00332E16" w:rsidRPr="006F62F6">
        <w:rPr>
          <w:rFonts w:ascii="Calibri" w:hAnsi="Calibri" w:cs="Calibri"/>
          <w:sz w:val="24"/>
          <w:szCs w:val="24"/>
        </w:rPr>
        <w:t xml:space="preserve"> </w:t>
      </w:r>
      <w:r w:rsidR="000B19F0" w:rsidRPr="006F62F6">
        <w:rPr>
          <w:rFonts w:ascii="Calibri" w:hAnsi="Calibri" w:cs="Calibri"/>
          <w:sz w:val="24"/>
          <w:szCs w:val="24"/>
        </w:rPr>
        <w:t>and TB30</w:t>
      </w:r>
      <w:r w:rsidR="00DC7FB8">
        <w:rPr>
          <w:rFonts w:ascii="Calibri" w:hAnsi="Calibri" w:cs="Calibri"/>
          <w:sz w:val="24"/>
          <w:szCs w:val="24"/>
        </w:rPr>
        <w:t>3</w:t>
      </w:r>
      <w:r w:rsidR="000B19F0" w:rsidRPr="006F62F6">
        <w:rPr>
          <w:rFonts w:ascii="Calibri" w:hAnsi="Calibri" w:cs="Calibri"/>
          <w:sz w:val="24"/>
          <w:szCs w:val="24"/>
        </w:rPr>
        <w:t xml:space="preserve"> into</w:t>
      </w:r>
      <w:r w:rsidR="00E53A0B" w:rsidRPr="006F62F6">
        <w:rPr>
          <w:rFonts w:ascii="Calibri" w:hAnsi="Calibri" w:cs="Calibri"/>
          <w:sz w:val="24"/>
          <w:szCs w:val="24"/>
        </w:rPr>
        <w:t xml:space="preserve"> </w:t>
      </w:r>
      <w:r w:rsidR="00B5029B" w:rsidRPr="006F62F6">
        <w:rPr>
          <w:rFonts w:ascii="Calibri" w:hAnsi="Calibri" w:cs="Calibri"/>
          <w:sz w:val="24"/>
          <w:szCs w:val="24"/>
        </w:rPr>
        <w:t>TB30</w:t>
      </w:r>
      <w:r w:rsidR="00DC7FB8">
        <w:rPr>
          <w:rFonts w:ascii="Calibri" w:hAnsi="Calibri" w:cs="Calibri"/>
          <w:sz w:val="24"/>
          <w:szCs w:val="24"/>
        </w:rPr>
        <w:t>7</w:t>
      </w:r>
      <w:r w:rsidR="00B5029B" w:rsidRPr="006F62F6">
        <w:rPr>
          <w:rFonts w:ascii="Calibri" w:hAnsi="Calibri" w:cs="Calibri"/>
          <w:sz w:val="24"/>
          <w:szCs w:val="24"/>
        </w:rPr>
        <w:t>T</w:t>
      </w:r>
      <w:r w:rsidR="00401CE8" w:rsidRPr="006F62F6">
        <w:rPr>
          <w:rFonts w:ascii="Calibri" w:hAnsi="Calibri" w:cs="Calibri"/>
          <w:sz w:val="24"/>
          <w:szCs w:val="24"/>
        </w:rPr>
        <w:t xml:space="preserve"> </w:t>
      </w:r>
      <w:r w:rsidR="00B5029B" w:rsidRPr="006F62F6">
        <w:rPr>
          <w:rFonts w:ascii="Calibri" w:hAnsi="Calibri" w:cs="Calibri"/>
          <w:sz w:val="24"/>
          <w:szCs w:val="24"/>
        </w:rPr>
        <w:t>(Adjust</w:t>
      </w:r>
      <w:r w:rsidR="0055684E" w:rsidRPr="006F62F6">
        <w:rPr>
          <w:rFonts w:ascii="Calibri" w:hAnsi="Calibri" w:cs="Calibri"/>
          <w:sz w:val="24"/>
          <w:szCs w:val="24"/>
        </w:rPr>
        <w:t>ing</w:t>
      </w:r>
      <w:r w:rsidR="00B5029B" w:rsidRPr="006F62F6">
        <w:rPr>
          <w:rFonts w:ascii="Calibri" w:hAnsi="Calibri" w:cs="Calibri"/>
          <w:sz w:val="24"/>
          <w:szCs w:val="24"/>
        </w:rPr>
        <w:t xml:space="preserve"> sleeve)</w:t>
      </w:r>
      <w:r w:rsidR="00332E16" w:rsidRPr="006F62F6">
        <w:rPr>
          <w:rFonts w:ascii="Calibri" w:hAnsi="Calibri" w:cs="Calibri"/>
          <w:sz w:val="24"/>
          <w:szCs w:val="24"/>
        </w:rPr>
        <w:t xml:space="preserve"> </w:t>
      </w:r>
      <w:r w:rsidR="001748C8" w:rsidRPr="006F62F6">
        <w:rPr>
          <w:rFonts w:ascii="Calibri" w:hAnsi="Calibri" w:cs="Calibri"/>
          <w:sz w:val="24"/>
          <w:szCs w:val="24"/>
        </w:rPr>
        <w:t>to adjust length</w:t>
      </w:r>
      <w:r w:rsidR="000A65CA" w:rsidRPr="006F62F6">
        <w:rPr>
          <w:rFonts w:ascii="Calibri" w:hAnsi="Calibri" w:cs="Calibri"/>
          <w:sz w:val="24"/>
          <w:szCs w:val="24"/>
        </w:rPr>
        <w:t>.</w:t>
      </w:r>
      <w:r w:rsidR="00332E16" w:rsidRPr="006F62F6">
        <w:rPr>
          <w:rFonts w:ascii="Calibri" w:hAnsi="Calibri" w:cs="Calibri"/>
          <w:sz w:val="24"/>
          <w:szCs w:val="24"/>
        </w:rPr>
        <w:t xml:space="preserve"> </w:t>
      </w:r>
      <w:r w:rsidRPr="006F62F6">
        <w:rPr>
          <w:rFonts w:ascii="Calibri" w:hAnsi="Calibri" w:cs="Calibri"/>
          <w:sz w:val="24"/>
          <w:szCs w:val="24"/>
        </w:rPr>
        <w:t>(</w:t>
      </w:r>
      <w:r w:rsidR="00093497" w:rsidRPr="006F62F6">
        <w:rPr>
          <w:rFonts w:ascii="Calibri" w:hAnsi="Calibri" w:cs="Calibri"/>
          <w:sz w:val="24"/>
          <w:szCs w:val="24"/>
        </w:rPr>
        <w:t>STOCK LENGTH IS 33 3/4” LONG</w:t>
      </w:r>
      <w:r w:rsidRPr="006F62F6">
        <w:rPr>
          <w:rFonts w:ascii="Calibri" w:hAnsi="Calibri" w:cs="Calibri"/>
          <w:sz w:val="24"/>
          <w:szCs w:val="24"/>
        </w:rPr>
        <w:t>)</w:t>
      </w:r>
      <w:r w:rsidR="008C6A56">
        <w:rPr>
          <w:rFonts w:ascii="Calibri" w:hAnsi="Calibri" w:cs="Calibri"/>
          <w:sz w:val="24"/>
          <w:szCs w:val="24"/>
        </w:rPr>
        <w:t xml:space="preserve"> </w:t>
      </w:r>
      <w:r w:rsidR="000A65CA" w:rsidRPr="008C6A56">
        <w:rPr>
          <w:rFonts w:ascii="Calibri" w:hAnsi="Calibri" w:cs="Calibri"/>
          <w:sz w:val="24"/>
          <w:szCs w:val="24"/>
        </w:rPr>
        <w:t xml:space="preserve">Loosely install the track bar onto the axle with the </w:t>
      </w:r>
      <w:r w:rsidR="006F6195">
        <w:rPr>
          <w:rFonts w:ascii="Calibri" w:hAnsi="Calibri" w:cs="Calibri"/>
          <w:sz w:val="24"/>
          <w:szCs w:val="24"/>
        </w:rPr>
        <w:t>OEM</w:t>
      </w:r>
      <w:r w:rsidR="000A65CA" w:rsidRPr="008C6A56">
        <w:rPr>
          <w:rFonts w:ascii="Calibri" w:hAnsi="Calibri" w:cs="Calibri"/>
          <w:sz w:val="24"/>
          <w:szCs w:val="24"/>
        </w:rPr>
        <w:t xml:space="preserve"> hardware.</w:t>
      </w:r>
    </w:p>
    <w:p w14:paraId="5CAC9917" w14:textId="1409979E" w:rsidR="00F960DC" w:rsidRDefault="000A65CA" w:rsidP="00724C18">
      <w:pPr>
        <w:pStyle w:val="ListParagraph"/>
        <w:numPr>
          <w:ilvl w:val="0"/>
          <w:numId w:val="1"/>
        </w:numPr>
        <w:rPr>
          <w:rFonts w:ascii="Calibri" w:hAnsi="Calibri" w:cs="Calibri"/>
          <w:sz w:val="24"/>
          <w:szCs w:val="24"/>
        </w:rPr>
      </w:pPr>
      <w:r w:rsidRPr="006F62F6">
        <w:rPr>
          <w:rFonts w:ascii="Calibri" w:hAnsi="Calibri" w:cs="Calibri"/>
          <w:sz w:val="24"/>
          <w:szCs w:val="24"/>
        </w:rPr>
        <w:t xml:space="preserve">Install the track bar on the frame </w:t>
      </w:r>
      <w:r w:rsidR="00CA4AF3" w:rsidRPr="006F62F6">
        <w:rPr>
          <w:rFonts w:ascii="Calibri" w:hAnsi="Calibri" w:cs="Calibri"/>
          <w:sz w:val="24"/>
          <w:szCs w:val="24"/>
        </w:rPr>
        <w:t xml:space="preserve">using the </w:t>
      </w:r>
      <w:r w:rsidR="006F6195">
        <w:rPr>
          <w:rFonts w:ascii="Calibri" w:hAnsi="Calibri" w:cs="Calibri"/>
          <w:sz w:val="24"/>
          <w:szCs w:val="24"/>
        </w:rPr>
        <w:t>OEM</w:t>
      </w:r>
      <w:r w:rsidR="00CA4AF3" w:rsidRPr="006F62F6">
        <w:rPr>
          <w:rFonts w:ascii="Calibri" w:hAnsi="Calibri" w:cs="Calibri"/>
          <w:sz w:val="24"/>
          <w:szCs w:val="24"/>
        </w:rPr>
        <w:t xml:space="preserve"> hardware. Have someone turn the steering wheel to align the hole</w:t>
      </w:r>
      <w:r w:rsidR="00F960DC" w:rsidRPr="006F62F6">
        <w:rPr>
          <w:rFonts w:ascii="Calibri" w:hAnsi="Calibri" w:cs="Calibri"/>
          <w:sz w:val="24"/>
          <w:szCs w:val="24"/>
        </w:rPr>
        <w:t xml:space="preserve"> or use a ratchet strap.</w:t>
      </w:r>
    </w:p>
    <w:p w14:paraId="3E7FEDD2" w14:textId="69250162" w:rsidR="003659CF" w:rsidRDefault="003659CF" w:rsidP="003659CF">
      <w:pPr>
        <w:pStyle w:val="ListParagraph"/>
        <w:numPr>
          <w:ilvl w:val="0"/>
          <w:numId w:val="1"/>
        </w:numPr>
        <w:rPr>
          <w:rFonts w:ascii="Calibri" w:hAnsi="Calibri" w:cs="Calibri"/>
          <w:sz w:val="24"/>
          <w:szCs w:val="24"/>
        </w:rPr>
      </w:pPr>
      <w:r w:rsidRPr="006F62F6">
        <w:rPr>
          <w:rFonts w:ascii="Calibri" w:hAnsi="Calibri" w:cs="Calibri"/>
          <w:sz w:val="24"/>
          <w:szCs w:val="24"/>
        </w:rPr>
        <w:t>Verify that the axle is centered under the Jeep and adjust as needed. Once the axle is centered under the Jeep, tighten the jam nuts and adjust the drag link to straighten the steering wheel if needed.</w:t>
      </w:r>
    </w:p>
    <w:p w14:paraId="2649C3F3" w14:textId="51BBAC14" w:rsidR="008D43C1" w:rsidRPr="00572B1C" w:rsidRDefault="00F960DC" w:rsidP="00572B1C">
      <w:pPr>
        <w:pStyle w:val="ListParagraph"/>
        <w:numPr>
          <w:ilvl w:val="0"/>
          <w:numId w:val="1"/>
        </w:numPr>
        <w:rPr>
          <w:rFonts w:ascii="Calibri" w:hAnsi="Calibri" w:cs="Calibri"/>
          <w:sz w:val="24"/>
          <w:szCs w:val="24"/>
        </w:rPr>
      </w:pPr>
      <w:r w:rsidRPr="006F62F6">
        <w:rPr>
          <w:rFonts w:ascii="Calibri" w:hAnsi="Calibri" w:cs="Calibri"/>
          <w:sz w:val="24"/>
          <w:szCs w:val="24"/>
        </w:rPr>
        <w:t xml:space="preserve">Once the vehicle is back on the </w:t>
      </w:r>
      <w:proofErr w:type="gramStart"/>
      <w:r w:rsidRPr="006F62F6">
        <w:rPr>
          <w:rFonts w:ascii="Calibri" w:hAnsi="Calibri" w:cs="Calibri"/>
          <w:sz w:val="24"/>
          <w:szCs w:val="24"/>
        </w:rPr>
        <w:t>ground</w:t>
      </w:r>
      <w:proofErr w:type="gramEnd"/>
      <w:r w:rsidR="00280293">
        <w:rPr>
          <w:rFonts w:ascii="Calibri" w:hAnsi="Calibri" w:cs="Calibri"/>
          <w:sz w:val="24"/>
          <w:szCs w:val="24"/>
        </w:rPr>
        <w:t xml:space="preserve"> </w:t>
      </w:r>
      <w:r w:rsidR="00280293" w:rsidRPr="00CA1C8D">
        <w:rPr>
          <w:rFonts w:ascii="Calibri" w:hAnsi="Calibri" w:cs="Calibri"/>
          <w:b/>
          <w:bCs/>
          <w:sz w:val="24"/>
          <w:szCs w:val="24"/>
        </w:rPr>
        <w:t>t</w:t>
      </w:r>
      <w:r w:rsidR="00060486" w:rsidRPr="00CA1C8D">
        <w:rPr>
          <w:rFonts w:ascii="Calibri" w:hAnsi="Calibri" w:cs="Calibri"/>
          <w:b/>
          <w:bCs/>
          <w:sz w:val="24"/>
          <w:szCs w:val="24"/>
        </w:rPr>
        <w:t xml:space="preserve">orque </w:t>
      </w:r>
      <w:r w:rsidR="000B14AD" w:rsidRPr="00CA1C8D">
        <w:rPr>
          <w:rFonts w:ascii="Calibri" w:hAnsi="Calibri" w:cs="Calibri"/>
          <w:b/>
          <w:bCs/>
          <w:sz w:val="24"/>
          <w:szCs w:val="24"/>
        </w:rPr>
        <w:t>TB</w:t>
      </w:r>
      <w:r w:rsidR="00790D9C" w:rsidRPr="00CA1C8D">
        <w:rPr>
          <w:rFonts w:ascii="Calibri" w:hAnsi="Calibri" w:cs="Calibri"/>
          <w:b/>
          <w:bCs/>
          <w:sz w:val="24"/>
          <w:szCs w:val="24"/>
        </w:rPr>
        <w:t>30</w:t>
      </w:r>
      <w:r w:rsidR="00DC7FB8" w:rsidRPr="00CA1C8D">
        <w:rPr>
          <w:rFonts w:ascii="Calibri" w:hAnsi="Calibri" w:cs="Calibri"/>
          <w:b/>
          <w:bCs/>
          <w:sz w:val="24"/>
          <w:szCs w:val="24"/>
        </w:rPr>
        <w:t>3</w:t>
      </w:r>
      <w:r w:rsidR="009853C4" w:rsidRPr="00CA1C8D">
        <w:rPr>
          <w:rFonts w:ascii="Calibri" w:hAnsi="Calibri" w:cs="Calibri"/>
          <w:b/>
          <w:bCs/>
          <w:sz w:val="24"/>
          <w:szCs w:val="24"/>
        </w:rPr>
        <w:t xml:space="preserve"> frame </w:t>
      </w:r>
      <w:proofErr w:type="gramStart"/>
      <w:r w:rsidR="009853C4" w:rsidRPr="00CA1C8D">
        <w:rPr>
          <w:rFonts w:ascii="Calibri" w:hAnsi="Calibri" w:cs="Calibri"/>
          <w:b/>
          <w:bCs/>
          <w:sz w:val="24"/>
          <w:szCs w:val="24"/>
        </w:rPr>
        <w:t>side</w:t>
      </w:r>
      <w:r w:rsidR="00A24F69" w:rsidRPr="00CA1C8D">
        <w:rPr>
          <w:rFonts w:ascii="Calibri" w:hAnsi="Calibri" w:cs="Calibri"/>
          <w:b/>
          <w:bCs/>
          <w:sz w:val="24"/>
          <w:szCs w:val="24"/>
        </w:rPr>
        <w:t xml:space="preserve"> </w:t>
      </w:r>
      <w:r w:rsidR="009853C4" w:rsidRPr="00CA1C8D">
        <w:rPr>
          <w:rFonts w:ascii="Calibri" w:hAnsi="Calibri" w:cs="Calibri"/>
          <w:b/>
          <w:bCs/>
          <w:sz w:val="24"/>
          <w:szCs w:val="24"/>
        </w:rPr>
        <w:t>track</w:t>
      </w:r>
      <w:proofErr w:type="gramEnd"/>
      <w:r w:rsidR="00D323A5" w:rsidRPr="00CA1C8D">
        <w:rPr>
          <w:rFonts w:ascii="Calibri" w:hAnsi="Calibri" w:cs="Calibri"/>
          <w:b/>
          <w:bCs/>
          <w:sz w:val="24"/>
          <w:szCs w:val="24"/>
        </w:rPr>
        <w:t xml:space="preserve"> </w:t>
      </w:r>
      <w:r w:rsidR="009853C4" w:rsidRPr="00CA1C8D">
        <w:rPr>
          <w:rFonts w:ascii="Calibri" w:hAnsi="Calibri" w:cs="Calibri"/>
          <w:b/>
          <w:bCs/>
          <w:sz w:val="24"/>
          <w:szCs w:val="24"/>
        </w:rPr>
        <w:t>bolt</w:t>
      </w:r>
      <w:r w:rsidR="00790D9C" w:rsidRPr="00CA1C8D">
        <w:rPr>
          <w:rFonts w:ascii="Calibri" w:hAnsi="Calibri" w:cs="Calibri"/>
          <w:b/>
          <w:bCs/>
          <w:sz w:val="24"/>
          <w:szCs w:val="24"/>
        </w:rPr>
        <w:t xml:space="preserve"> </w:t>
      </w:r>
      <w:r w:rsidR="00060486" w:rsidRPr="00CA1C8D">
        <w:rPr>
          <w:rFonts w:ascii="Calibri" w:hAnsi="Calibri" w:cs="Calibri"/>
          <w:b/>
          <w:bCs/>
          <w:sz w:val="24"/>
          <w:szCs w:val="24"/>
        </w:rPr>
        <w:t xml:space="preserve">to </w:t>
      </w:r>
      <w:r w:rsidR="00E3408A" w:rsidRPr="00CA1C8D">
        <w:rPr>
          <w:rFonts w:ascii="Calibri" w:hAnsi="Calibri" w:cs="Calibri"/>
          <w:b/>
          <w:bCs/>
          <w:sz w:val="24"/>
          <w:szCs w:val="24"/>
        </w:rPr>
        <w:t>85</w:t>
      </w:r>
      <w:r w:rsidR="00CA1C8D" w:rsidRPr="00CA1C8D">
        <w:rPr>
          <w:rFonts w:ascii="Calibri" w:hAnsi="Calibri" w:cs="Calibri"/>
          <w:b/>
          <w:bCs/>
          <w:sz w:val="24"/>
          <w:szCs w:val="24"/>
        </w:rPr>
        <w:t xml:space="preserve"> </w:t>
      </w:r>
      <w:r w:rsidR="00060486" w:rsidRPr="00CA1C8D">
        <w:rPr>
          <w:rFonts w:ascii="Calibri" w:hAnsi="Calibri" w:cs="Calibri"/>
          <w:b/>
          <w:bCs/>
          <w:sz w:val="24"/>
          <w:szCs w:val="24"/>
        </w:rPr>
        <w:t>ft/</w:t>
      </w:r>
      <w:r w:rsidR="00CA1C8D" w:rsidRPr="00CA1C8D">
        <w:rPr>
          <w:rFonts w:ascii="Calibri" w:hAnsi="Calibri" w:cs="Calibri"/>
          <w:b/>
          <w:bCs/>
          <w:sz w:val="24"/>
          <w:szCs w:val="24"/>
        </w:rPr>
        <w:t>lbs</w:t>
      </w:r>
      <w:r w:rsidR="009853C4" w:rsidRPr="00104C3B">
        <w:rPr>
          <w:rFonts w:ascii="Calibri" w:hAnsi="Calibri" w:cs="Calibri"/>
          <w:sz w:val="24"/>
          <w:szCs w:val="24"/>
        </w:rPr>
        <w:t>.</w:t>
      </w:r>
      <w:r w:rsidR="00572B1C">
        <w:rPr>
          <w:rFonts w:ascii="Calibri" w:hAnsi="Calibri" w:cs="Calibri"/>
          <w:sz w:val="24"/>
          <w:szCs w:val="24"/>
        </w:rPr>
        <w:t xml:space="preserve"> </w:t>
      </w:r>
      <w:r w:rsidR="00523155" w:rsidRPr="00CA1C8D">
        <w:rPr>
          <w:rFonts w:ascii="Calibri" w:hAnsi="Calibri" w:cs="Calibri"/>
          <w:b/>
          <w:bCs/>
          <w:sz w:val="24"/>
          <w:szCs w:val="24"/>
        </w:rPr>
        <w:t>T</w:t>
      </w:r>
      <w:r w:rsidR="00EC39D7" w:rsidRPr="00CA1C8D">
        <w:rPr>
          <w:rFonts w:ascii="Calibri" w:hAnsi="Calibri" w:cs="Calibri"/>
          <w:b/>
          <w:bCs/>
          <w:sz w:val="24"/>
          <w:szCs w:val="24"/>
        </w:rPr>
        <w:t xml:space="preserve">orque axle side </w:t>
      </w:r>
      <w:r w:rsidR="00642BBB" w:rsidRPr="00CA1C8D">
        <w:rPr>
          <w:rFonts w:ascii="Calibri" w:hAnsi="Calibri" w:cs="Calibri"/>
          <w:b/>
          <w:bCs/>
          <w:sz w:val="24"/>
          <w:szCs w:val="24"/>
        </w:rPr>
        <w:t xml:space="preserve">(TB301) </w:t>
      </w:r>
      <w:r w:rsidR="00EC39D7" w:rsidRPr="00CA1C8D">
        <w:rPr>
          <w:rFonts w:ascii="Calibri" w:hAnsi="Calibri" w:cs="Calibri"/>
          <w:b/>
          <w:bCs/>
          <w:sz w:val="24"/>
          <w:szCs w:val="24"/>
        </w:rPr>
        <w:t>track bar</w:t>
      </w:r>
      <w:r w:rsidR="00CA62FD" w:rsidRPr="00CA1C8D">
        <w:rPr>
          <w:rFonts w:ascii="Calibri" w:hAnsi="Calibri" w:cs="Calibri"/>
          <w:b/>
          <w:bCs/>
          <w:sz w:val="24"/>
          <w:szCs w:val="24"/>
        </w:rPr>
        <w:t xml:space="preserve"> bolt to </w:t>
      </w:r>
      <w:r w:rsidR="00E3408A" w:rsidRPr="00CA1C8D">
        <w:rPr>
          <w:rFonts w:ascii="Calibri" w:hAnsi="Calibri" w:cs="Calibri"/>
          <w:b/>
          <w:bCs/>
          <w:sz w:val="24"/>
          <w:szCs w:val="24"/>
        </w:rPr>
        <w:t>85</w:t>
      </w:r>
      <w:r w:rsidR="00CA1C8D">
        <w:rPr>
          <w:rFonts w:ascii="Calibri" w:hAnsi="Calibri" w:cs="Calibri"/>
          <w:b/>
          <w:bCs/>
          <w:sz w:val="24"/>
          <w:szCs w:val="24"/>
        </w:rPr>
        <w:t xml:space="preserve"> ft</w:t>
      </w:r>
      <w:r w:rsidR="00C12638" w:rsidRPr="00CA1C8D">
        <w:rPr>
          <w:rFonts w:ascii="Calibri" w:hAnsi="Calibri" w:cs="Calibri"/>
          <w:b/>
          <w:bCs/>
          <w:sz w:val="24"/>
          <w:szCs w:val="24"/>
        </w:rPr>
        <w:t>/</w:t>
      </w:r>
      <w:r w:rsidR="00CA1C8D">
        <w:rPr>
          <w:rFonts w:ascii="Calibri" w:hAnsi="Calibri" w:cs="Calibri"/>
          <w:b/>
          <w:bCs/>
          <w:sz w:val="24"/>
          <w:szCs w:val="24"/>
        </w:rPr>
        <w:t>lbs</w:t>
      </w:r>
      <w:r w:rsidR="00C12638" w:rsidRPr="00572B1C">
        <w:rPr>
          <w:rFonts w:ascii="Calibri" w:hAnsi="Calibri" w:cs="Calibri"/>
          <w:sz w:val="24"/>
          <w:szCs w:val="24"/>
        </w:rPr>
        <w:t>.</w:t>
      </w:r>
      <w:r w:rsidR="008D43C1" w:rsidRPr="00572B1C">
        <w:rPr>
          <w:rFonts w:ascii="Calibri" w:hAnsi="Calibri" w:cs="Calibri"/>
          <w:sz w:val="24"/>
          <w:szCs w:val="24"/>
        </w:rPr>
        <w:t xml:space="preserve"> We recommend using </w:t>
      </w:r>
      <w:proofErr w:type="gramStart"/>
      <w:r w:rsidR="008D43C1" w:rsidRPr="00572B1C">
        <w:rPr>
          <w:rFonts w:ascii="Calibri" w:hAnsi="Calibri" w:cs="Calibri"/>
          <w:sz w:val="24"/>
          <w:szCs w:val="24"/>
        </w:rPr>
        <w:t>medium</w:t>
      </w:r>
      <w:proofErr w:type="gramEnd"/>
      <w:r w:rsidR="008D43C1" w:rsidRPr="00572B1C">
        <w:rPr>
          <w:rFonts w:ascii="Calibri" w:hAnsi="Calibri" w:cs="Calibri"/>
          <w:sz w:val="24"/>
          <w:szCs w:val="24"/>
        </w:rPr>
        <w:t xml:space="preserve"> strength thread locker (blue Loctite 243 or blue Permatex</w:t>
      </w:r>
      <w:r w:rsidR="008D43C1" w:rsidRPr="00572B1C">
        <w:rPr>
          <w:rFonts w:ascii="Calibri" w:hAnsi="Calibri" w:cs="Calibri"/>
          <w:spacing w:val="-2"/>
          <w:sz w:val="24"/>
          <w:szCs w:val="24"/>
        </w:rPr>
        <w:t xml:space="preserve"> </w:t>
      </w:r>
      <w:r w:rsidR="008D43C1" w:rsidRPr="00572B1C">
        <w:rPr>
          <w:rFonts w:ascii="Calibri" w:hAnsi="Calibri" w:cs="Calibri"/>
          <w:sz w:val="24"/>
          <w:szCs w:val="24"/>
        </w:rPr>
        <w:t>24206</w:t>
      </w:r>
      <w:r w:rsidR="008D43C1" w:rsidRPr="00572B1C">
        <w:rPr>
          <w:rFonts w:ascii="Calibri" w:hAnsi="Calibri" w:cs="Calibri"/>
          <w:spacing w:val="-3"/>
          <w:sz w:val="24"/>
          <w:szCs w:val="24"/>
        </w:rPr>
        <w:t xml:space="preserve"> </w:t>
      </w:r>
      <w:r w:rsidR="008D43C1" w:rsidRPr="00572B1C">
        <w:rPr>
          <w:rFonts w:ascii="Calibri" w:hAnsi="Calibri" w:cs="Calibri"/>
          <w:sz w:val="24"/>
          <w:szCs w:val="24"/>
        </w:rPr>
        <w:t>or other</w:t>
      </w:r>
      <w:r w:rsidR="008D43C1" w:rsidRPr="00572B1C">
        <w:rPr>
          <w:rFonts w:ascii="Calibri" w:hAnsi="Calibri" w:cs="Calibri"/>
          <w:spacing w:val="-3"/>
          <w:sz w:val="24"/>
          <w:szCs w:val="24"/>
        </w:rPr>
        <w:t xml:space="preserve"> </w:t>
      </w:r>
      <w:r w:rsidR="008D43C1" w:rsidRPr="00572B1C">
        <w:rPr>
          <w:rFonts w:ascii="Calibri" w:hAnsi="Calibri" w:cs="Calibri"/>
          <w:sz w:val="24"/>
          <w:szCs w:val="24"/>
        </w:rPr>
        <w:t>preferred</w:t>
      </w:r>
      <w:r w:rsidR="008D43C1" w:rsidRPr="00572B1C">
        <w:rPr>
          <w:rFonts w:ascii="Calibri" w:hAnsi="Calibri" w:cs="Calibri"/>
          <w:spacing w:val="-3"/>
          <w:sz w:val="24"/>
          <w:szCs w:val="24"/>
        </w:rPr>
        <w:t xml:space="preserve"> </w:t>
      </w:r>
      <w:r w:rsidR="008D43C1" w:rsidRPr="00572B1C">
        <w:rPr>
          <w:rFonts w:ascii="Calibri" w:hAnsi="Calibri" w:cs="Calibri"/>
          <w:sz w:val="24"/>
          <w:szCs w:val="24"/>
        </w:rPr>
        <w:t>brand)</w:t>
      </w:r>
      <w:r w:rsidR="008D43C1" w:rsidRPr="00572B1C">
        <w:rPr>
          <w:rFonts w:ascii="Calibri" w:hAnsi="Calibri" w:cs="Calibri"/>
          <w:spacing w:val="-1"/>
          <w:sz w:val="24"/>
          <w:szCs w:val="24"/>
        </w:rPr>
        <w:t xml:space="preserve"> </w:t>
      </w:r>
      <w:r w:rsidR="008D43C1" w:rsidRPr="00572B1C">
        <w:rPr>
          <w:rFonts w:ascii="Calibri" w:hAnsi="Calibri" w:cs="Calibri"/>
          <w:sz w:val="24"/>
          <w:szCs w:val="24"/>
        </w:rPr>
        <w:t>under the jam nuts.</w:t>
      </w:r>
      <w:r w:rsidR="008D43C1" w:rsidRPr="00572B1C">
        <w:rPr>
          <w:rFonts w:ascii="Calibri" w:hAnsi="Calibri" w:cs="Calibri"/>
          <w:spacing w:val="-1"/>
          <w:sz w:val="24"/>
          <w:szCs w:val="24"/>
        </w:rPr>
        <w:t xml:space="preserve"> </w:t>
      </w:r>
    </w:p>
    <w:p w14:paraId="691E47A8" w14:textId="3907BDDA" w:rsidR="00B96C19" w:rsidRPr="005C0D95" w:rsidRDefault="001427AD" w:rsidP="005C0D95">
      <w:pPr>
        <w:pStyle w:val="ListParagraph"/>
        <w:numPr>
          <w:ilvl w:val="0"/>
          <w:numId w:val="1"/>
        </w:numPr>
        <w:rPr>
          <w:rFonts w:ascii="Calibri" w:hAnsi="Calibri" w:cs="Calibri"/>
          <w:sz w:val="24"/>
          <w:szCs w:val="24"/>
        </w:rPr>
      </w:pPr>
      <w:r w:rsidRPr="005C0D95">
        <w:rPr>
          <w:rFonts w:ascii="Calibri" w:hAnsi="Calibri" w:cs="Calibri"/>
          <w:sz w:val="24"/>
          <w:szCs w:val="24"/>
        </w:rPr>
        <w:t>Once</w:t>
      </w:r>
      <w:r w:rsidR="008C6A56" w:rsidRPr="005C0D95">
        <w:rPr>
          <w:rFonts w:ascii="Calibri" w:hAnsi="Calibri" w:cs="Calibri"/>
          <w:sz w:val="24"/>
          <w:szCs w:val="24"/>
        </w:rPr>
        <w:t xml:space="preserve"> the</w:t>
      </w:r>
      <w:r w:rsidRPr="005C0D95">
        <w:rPr>
          <w:rFonts w:ascii="Calibri" w:hAnsi="Calibri" w:cs="Calibri"/>
          <w:sz w:val="24"/>
          <w:szCs w:val="24"/>
        </w:rPr>
        <w:t xml:space="preserve"> </w:t>
      </w:r>
      <w:r w:rsidR="00E76726" w:rsidRPr="005C0D95">
        <w:rPr>
          <w:rFonts w:ascii="Calibri" w:hAnsi="Calibri" w:cs="Calibri"/>
          <w:sz w:val="24"/>
          <w:szCs w:val="24"/>
        </w:rPr>
        <w:t xml:space="preserve">track bar has been torqued down </w:t>
      </w:r>
      <w:r w:rsidR="00E76726" w:rsidRPr="00CA1C8D">
        <w:rPr>
          <w:rFonts w:ascii="Calibri" w:hAnsi="Calibri" w:cs="Calibri"/>
          <w:b/>
          <w:bCs/>
          <w:sz w:val="24"/>
          <w:szCs w:val="24"/>
        </w:rPr>
        <w:t xml:space="preserve">torque jam nuts to </w:t>
      </w:r>
      <w:r w:rsidR="00C85AA7" w:rsidRPr="00CA1C8D">
        <w:rPr>
          <w:rFonts w:ascii="Calibri" w:hAnsi="Calibri" w:cs="Calibri"/>
          <w:b/>
          <w:bCs/>
          <w:sz w:val="24"/>
          <w:szCs w:val="24"/>
        </w:rPr>
        <w:t xml:space="preserve">100 </w:t>
      </w:r>
      <w:r w:rsidR="00CA1C8D" w:rsidRPr="00CA1C8D">
        <w:rPr>
          <w:rFonts w:ascii="Calibri" w:hAnsi="Calibri" w:cs="Calibri"/>
          <w:b/>
          <w:bCs/>
          <w:sz w:val="24"/>
          <w:szCs w:val="24"/>
        </w:rPr>
        <w:t>ft</w:t>
      </w:r>
      <w:r w:rsidR="00C85AA7" w:rsidRPr="00CA1C8D">
        <w:rPr>
          <w:rFonts w:ascii="Calibri" w:hAnsi="Calibri" w:cs="Calibri"/>
          <w:b/>
          <w:bCs/>
          <w:sz w:val="24"/>
          <w:szCs w:val="24"/>
        </w:rPr>
        <w:t>/</w:t>
      </w:r>
      <w:r w:rsidR="00CA1C8D" w:rsidRPr="00CA1C8D">
        <w:rPr>
          <w:rFonts w:ascii="Calibri" w:hAnsi="Calibri" w:cs="Calibri"/>
          <w:b/>
          <w:bCs/>
          <w:sz w:val="24"/>
          <w:szCs w:val="24"/>
        </w:rPr>
        <w:t>lbs</w:t>
      </w:r>
      <w:r w:rsidR="00B96C19" w:rsidRPr="005C0D95">
        <w:rPr>
          <w:rFonts w:ascii="Calibri" w:hAnsi="Calibri" w:cs="Calibri"/>
          <w:sz w:val="24"/>
          <w:szCs w:val="24"/>
        </w:rPr>
        <w:t xml:space="preserve">. </w:t>
      </w:r>
      <w:r w:rsidR="00590A70" w:rsidRPr="005C0D95">
        <w:rPr>
          <w:rFonts w:ascii="Calibri" w:hAnsi="Calibri" w:cs="Calibri"/>
          <w:sz w:val="24"/>
          <w:szCs w:val="24"/>
        </w:rPr>
        <w:t>T</w:t>
      </w:r>
      <w:r w:rsidR="00533324" w:rsidRPr="005C0D95">
        <w:rPr>
          <w:rFonts w:ascii="Calibri" w:hAnsi="Calibri" w:cs="Calibri"/>
          <w:sz w:val="24"/>
          <w:szCs w:val="24"/>
        </w:rPr>
        <w:t>hen b</w:t>
      </w:r>
      <w:r w:rsidR="00AA4FE9" w:rsidRPr="005C0D95">
        <w:rPr>
          <w:rFonts w:ascii="Calibri" w:hAnsi="Calibri" w:cs="Calibri"/>
          <w:sz w:val="24"/>
          <w:szCs w:val="24"/>
        </w:rPr>
        <w:t>end the pointed tabs over the jam nut to secure jam nut.</w:t>
      </w:r>
      <w:r w:rsidR="00C72A97" w:rsidRPr="005C0D95">
        <w:rPr>
          <w:rFonts w:ascii="Calibri" w:hAnsi="Calibri" w:cs="Calibri"/>
          <w:sz w:val="24"/>
          <w:szCs w:val="24"/>
        </w:rPr>
        <w:t xml:space="preserve"> </w:t>
      </w:r>
    </w:p>
    <w:p w14:paraId="14E4E889" w14:textId="31A85E8F" w:rsidR="006C358F" w:rsidRPr="006C358F" w:rsidRDefault="00C72A97" w:rsidP="006C358F">
      <w:pPr>
        <w:pStyle w:val="ListParagraph"/>
        <w:numPr>
          <w:ilvl w:val="0"/>
          <w:numId w:val="1"/>
        </w:numPr>
        <w:rPr>
          <w:rFonts w:ascii="Calibri" w:hAnsi="Calibri" w:cs="Calibri"/>
          <w:sz w:val="24"/>
          <w:szCs w:val="24"/>
        </w:rPr>
      </w:pPr>
      <w:r w:rsidRPr="006F62F6">
        <w:rPr>
          <w:sz w:val="24"/>
          <w:szCs w:val="24"/>
        </w:rPr>
        <w:t>Using</w:t>
      </w:r>
      <w:r w:rsidRPr="006F62F6">
        <w:rPr>
          <w:spacing w:val="-3"/>
          <w:sz w:val="24"/>
          <w:szCs w:val="24"/>
        </w:rPr>
        <w:t xml:space="preserve"> </w:t>
      </w:r>
      <w:r w:rsidRPr="006F62F6">
        <w:rPr>
          <w:sz w:val="24"/>
          <w:szCs w:val="24"/>
        </w:rPr>
        <w:t>a</w:t>
      </w:r>
      <w:r w:rsidRPr="006F62F6">
        <w:rPr>
          <w:spacing w:val="-1"/>
          <w:sz w:val="24"/>
          <w:szCs w:val="24"/>
        </w:rPr>
        <w:t xml:space="preserve"> </w:t>
      </w:r>
      <w:r w:rsidRPr="006F62F6">
        <w:rPr>
          <w:sz w:val="24"/>
          <w:szCs w:val="24"/>
        </w:rPr>
        <w:t xml:space="preserve">paint marker across the jam nut and adjusting </w:t>
      </w:r>
      <w:proofErr w:type="gramStart"/>
      <w:r w:rsidRPr="006F62F6">
        <w:rPr>
          <w:sz w:val="24"/>
          <w:szCs w:val="24"/>
        </w:rPr>
        <w:t>sleeve</w:t>
      </w:r>
      <w:proofErr w:type="gramEnd"/>
      <w:r w:rsidRPr="006F62F6">
        <w:rPr>
          <w:sz w:val="24"/>
          <w:szCs w:val="24"/>
        </w:rPr>
        <w:t xml:space="preserve"> provides an easy visual indicator if the jam nuts have loosened</w:t>
      </w:r>
      <w:r w:rsidR="00B96C19" w:rsidRPr="006F62F6">
        <w:rPr>
          <w:sz w:val="24"/>
          <w:szCs w:val="24"/>
        </w:rPr>
        <w:t>.</w:t>
      </w:r>
    </w:p>
    <w:p w14:paraId="1BD6CD5F" w14:textId="4788A388" w:rsidR="00F17651" w:rsidRPr="006F62F6" w:rsidRDefault="00F17651" w:rsidP="00F17651">
      <w:pPr>
        <w:pStyle w:val="ListParagraph"/>
        <w:widowControl w:val="0"/>
        <w:numPr>
          <w:ilvl w:val="0"/>
          <w:numId w:val="1"/>
        </w:numPr>
        <w:tabs>
          <w:tab w:val="left" w:pos="470"/>
          <w:tab w:val="left" w:pos="534"/>
        </w:tabs>
        <w:autoSpaceDE w:val="0"/>
        <w:autoSpaceDN w:val="0"/>
        <w:spacing w:after="0"/>
        <w:ind w:right="1221"/>
        <w:contextualSpacing w:val="0"/>
        <w:rPr>
          <w:rFonts w:ascii="Calibri" w:hAnsi="Calibri" w:cs="Calibri"/>
          <w:sz w:val="24"/>
          <w:szCs w:val="24"/>
        </w:rPr>
      </w:pPr>
      <w:r w:rsidRPr="006F62F6">
        <w:rPr>
          <w:rFonts w:ascii="Calibri" w:hAnsi="Calibri" w:cs="Calibri"/>
          <w:sz w:val="24"/>
          <w:szCs w:val="24"/>
        </w:rPr>
        <w:t>Check jam nuts for tightness at 500 miles and monitor jam nuts regularly every 5000 miles or after oil changes for tightness.</w:t>
      </w:r>
    </w:p>
    <w:p w14:paraId="0AF66EC2" w14:textId="77777777" w:rsidR="00CD59E0" w:rsidRPr="00B96C19" w:rsidRDefault="00CD59E0" w:rsidP="00CD59E0">
      <w:pPr>
        <w:widowControl w:val="0"/>
        <w:tabs>
          <w:tab w:val="left" w:pos="470"/>
          <w:tab w:val="left" w:pos="534"/>
        </w:tabs>
        <w:autoSpaceDE w:val="0"/>
        <w:autoSpaceDN w:val="0"/>
        <w:spacing w:after="0"/>
        <w:ind w:left="360" w:right="1221"/>
        <w:rPr>
          <w:rFonts w:ascii="Calibri" w:hAnsi="Calibri" w:cs="Calibri"/>
          <w:sz w:val="26"/>
          <w:szCs w:val="26"/>
        </w:rPr>
      </w:pPr>
    </w:p>
    <w:p w14:paraId="2E30A75B" w14:textId="148D4756" w:rsidR="00346649" w:rsidRPr="00B96C19" w:rsidRDefault="00346649" w:rsidP="00CD59E0">
      <w:pPr>
        <w:widowControl w:val="0"/>
        <w:tabs>
          <w:tab w:val="left" w:pos="470"/>
          <w:tab w:val="left" w:pos="534"/>
        </w:tabs>
        <w:autoSpaceDE w:val="0"/>
        <w:autoSpaceDN w:val="0"/>
        <w:spacing w:after="0"/>
        <w:ind w:left="360" w:right="1221"/>
        <w:rPr>
          <w:rFonts w:ascii="Calibri" w:hAnsi="Calibri" w:cs="Calibri"/>
          <w:sz w:val="26"/>
          <w:szCs w:val="26"/>
        </w:rPr>
      </w:pPr>
      <w:r w:rsidRPr="00B96C19">
        <w:rPr>
          <w:rFonts w:ascii="Calibri" w:hAnsi="Calibri" w:cs="Calibri"/>
          <w:sz w:val="26"/>
          <w:szCs w:val="26"/>
        </w:rPr>
        <w:t>Wrenches needed:</w:t>
      </w:r>
    </w:p>
    <w:p w14:paraId="27CBF5B9" w14:textId="6D47179E" w:rsidR="00346649" w:rsidRDefault="00346649" w:rsidP="00346649">
      <w:pPr>
        <w:widowControl w:val="0"/>
        <w:tabs>
          <w:tab w:val="left" w:pos="470"/>
          <w:tab w:val="left" w:pos="534"/>
        </w:tabs>
        <w:autoSpaceDE w:val="0"/>
        <w:autoSpaceDN w:val="0"/>
        <w:spacing w:after="0"/>
        <w:ind w:right="1221"/>
        <w:rPr>
          <w:rFonts w:ascii="Calibri" w:hAnsi="Calibri" w:cs="Calibri"/>
          <w:sz w:val="24"/>
          <w:szCs w:val="24"/>
        </w:rPr>
      </w:pPr>
      <w:r w:rsidRPr="00B96C19">
        <w:rPr>
          <w:rFonts w:ascii="Calibri" w:hAnsi="Calibri" w:cs="Calibri"/>
          <w:sz w:val="26"/>
          <w:szCs w:val="26"/>
        </w:rPr>
        <w:tab/>
      </w:r>
      <w:r w:rsidRPr="006F62F6">
        <w:rPr>
          <w:rFonts w:ascii="Calibri" w:hAnsi="Calibri" w:cs="Calibri"/>
          <w:sz w:val="24"/>
          <w:szCs w:val="24"/>
        </w:rPr>
        <w:t>WR106</w:t>
      </w:r>
      <w:r w:rsidR="008D59E5">
        <w:rPr>
          <w:rFonts w:ascii="Calibri" w:hAnsi="Calibri" w:cs="Calibri"/>
          <w:sz w:val="24"/>
          <w:szCs w:val="24"/>
        </w:rPr>
        <w:t xml:space="preserve"> x2 </w:t>
      </w:r>
      <w:r w:rsidRPr="006F62F6">
        <w:rPr>
          <w:rFonts w:ascii="Calibri" w:hAnsi="Calibri" w:cs="Calibri"/>
          <w:sz w:val="24"/>
          <w:szCs w:val="24"/>
        </w:rPr>
        <w:t>– 42mm/44mm</w:t>
      </w:r>
    </w:p>
    <w:p w14:paraId="2746BC6D" w14:textId="77777777" w:rsidR="00ED6875" w:rsidRPr="006F62F6" w:rsidRDefault="00ED6875" w:rsidP="00346649">
      <w:pPr>
        <w:widowControl w:val="0"/>
        <w:tabs>
          <w:tab w:val="left" w:pos="470"/>
          <w:tab w:val="left" w:pos="534"/>
        </w:tabs>
        <w:autoSpaceDE w:val="0"/>
        <w:autoSpaceDN w:val="0"/>
        <w:spacing w:after="0"/>
        <w:ind w:right="1221"/>
        <w:rPr>
          <w:rFonts w:ascii="Calibri" w:hAnsi="Calibri" w:cs="Calibri"/>
          <w:sz w:val="24"/>
          <w:szCs w:val="24"/>
        </w:rPr>
      </w:pPr>
    </w:p>
    <w:p w14:paraId="35623E3F" w14:textId="68E32F80" w:rsidR="00294DDF" w:rsidRPr="00B96C19" w:rsidRDefault="00294DDF" w:rsidP="00CD59E0">
      <w:pPr>
        <w:rPr>
          <w:rFonts w:ascii="Calibri" w:hAnsi="Calibri" w:cs="Calibri"/>
          <w:i/>
          <w:iCs/>
          <w:sz w:val="26"/>
          <w:szCs w:val="26"/>
        </w:rPr>
      </w:pPr>
      <w:r w:rsidRPr="00B96C19">
        <w:rPr>
          <w:rFonts w:ascii="Calibri" w:hAnsi="Calibri" w:cs="Calibri"/>
          <w:i/>
          <w:iCs/>
          <w:sz w:val="26"/>
          <w:szCs w:val="26"/>
        </w:rPr>
        <w:t>If you have any questions or concerns, please don’t hesitate to give us a call or email.</w:t>
      </w:r>
    </w:p>
    <w:p w14:paraId="3641E333" w14:textId="77777777" w:rsidR="00EC667E" w:rsidRPr="00B96C19" w:rsidRDefault="00294DDF" w:rsidP="00EC667E">
      <w:pPr>
        <w:pStyle w:val="ListParagraph"/>
        <w:rPr>
          <w:rFonts w:ascii="Calibri" w:hAnsi="Calibri" w:cs="Calibri"/>
          <w:sz w:val="26"/>
          <w:szCs w:val="26"/>
        </w:rPr>
      </w:pPr>
      <w:r w:rsidRPr="00B96C19">
        <w:rPr>
          <w:rFonts w:ascii="Calibri" w:hAnsi="Calibri" w:cs="Calibri"/>
          <w:sz w:val="26"/>
          <w:szCs w:val="26"/>
        </w:rPr>
        <w:t>Thank you,</w:t>
      </w:r>
    </w:p>
    <w:p w14:paraId="71F30619" w14:textId="18B5F7D7" w:rsidR="00294DDF" w:rsidRPr="00EC667E" w:rsidRDefault="00294DDF" w:rsidP="00EC667E">
      <w:pPr>
        <w:pStyle w:val="ListParagraph"/>
        <w:rPr>
          <w:rFonts w:ascii="Calibri" w:hAnsi="Calibri" w:cs="Calibri"/>
          <w:sz w:val="20"/>
          <w:szCs w:val="20"/>
        </w:rPr>
      </w:pPr>
      <w:r w:rsidRPr="00EC667E">
        <w:rPr>
          <w:rFonts w:ascii="Calibri" w:hAnsi="Calibri" w:cs="Calibri"/>
          <w:sz w:val="20"/>
          <w:szCs w:val="20"/>
        </w:rPr>
        <w:t>Team Apex</w:t>
      </w:r>
    </w:p>
    <w:p w14:paraId="133DDE14" w14:textId="77777777" w:rsidR="00294DDF" w:rsidRPr="00EC667E" w:rsidRDefault="00294DDF" w:rsidP="00A32842">
      <w:pPr>
        <w:pStyle w:val="ListParagraph"/>
        <w:rPr>
          <w:rFonts w:ascii="Calibri" w:hAnsi="Calibri" w:cs="Calibri"/>
          <w:sz w:val="20"/>
          <w:szCs w:val="20"/>
        </w:rPr>
      </w:pPr>
      <w:r w:rsidRPr="00EC667E">
        <w:rPr>
          <w:rFonts w:ascii="Calibri" w:hAnsi="Calibri" w:cs="Calibri"/>
          <w:sz w:val="20"/>
          <w:szCs w:val="20"/>
        </w:rPr>
        <w:t>sales@apexchassis.com</w:t>
      </w:r>
    </w:p>
    <w:p w14:paraId="07416DBC" w14:textId="5713C4F1" w:rsidR="00B94B0F" w:rsidRPr="00EC667E" w:rsidRDefault="00294DDF" w:rsidP="00EC667E">
      <w:pPr>
        <w:pStyle w:val="ListParagraph"/>
        <w:rPr>
          <w:rFonts w:ascii="Calibri" w:hAnsi="Calibri" w:cs="Calibri"/>
          <w:sz w:val="20"/>
          <w:szCs w:val="20"/>
        </w:rPr>
      </w:pPr>
      <w:r w:rsidRPr="00EC667E">
        <w:rPr>
          <w:rFonts w:ascii="Calibri" w:hAnsi="Calibri" w:cs="Calibri"/>
          <w:sz w:val="20"/>
          <w:szCs w:val="20"/>
        </w:rPr>
        <w:t>480-470-5500</w:t>
      </w:r>
    </w:p>
    <w:sectPr w:rsidR="00B94B0F" w:rsidRPr="00EC667E" w:rsidSect="00EC667E">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A2CF1"/>
    <w:multiLevelType w:val="hybridMultilevel"/>
    <w:tmpl w:val="4386B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952D2"/>
    <w:multiLevelType w:val="hybridMultilevel"/>
    <w:tmpl w:val="30626B3A"/>
    <w:lvl w:ilvl="0" w:tplc="1F068568">
      <w:start w:val="1"/>
      <w:numFmt w:val="decimal"/>
      <w:lvlText w:val="%1."/>
      <w:lvlJc w:val="left"/>
      <w:pPr>
        <w:ind w:left="470" w:hanging="360"/>
      </w:pPr>
      <w:rPr>
        <w:rFonts w:hint="default"/>
        <w:spacing w:val="-3"/>
        <w:w w:val="97"/>
        <w:lang w:val="en-US" w:eastAsia="en-US" w:bidi="ar-SA"/>
      </w:rPr>
    </w:lvl>
    <w:lvl w:ilvl="1" w:tplc="4DA29554">
      <w:numFmt w:val="bullet"/>
      <w:lvlText w:val="•"/>
      <w:lvlJc w:val="left"/>
      <w:pPr>
        <w:ind w:left="1472" w:hanging="360"/>
      </w:pPr>
      <w:rPr>
        <w:rFonts w:hint="default"/>
        <w:lang w:val="en-US" w:eastAsia="en-US" w:bidi="ar-SA"/>
      </w:rPr>
    </w:lvl>
    <w:lvl w:ilvl="2" w:tplc="3FCCDE5E">
      <w:numFmt w:val="bullet"/>
      <w:lvlText w:val="•"/>
      <w:lvlJc w:val="left"/>
      <w:pPr>
        <w:ind w:left="2464" w:hanging="360"/>
      </w:pPr>
      <w:rPr>
        <w:rFonts w:hint="default"/>
        <w:lang w:val="en-US" w:eastAsia="en-US" w:bidi="ar-SA"/>
      </w:rPr>
    </w:lvl>
    <w:lvl w:ilvl="3" w:tplc="7F94C950">
      <w:numFmt w:val="bullet"/>
      <w:lvlText w:val="•"/>
      <w:lvlJc w:val="left"/>
      <w:pPr>
        <w:ind w:left="3456" w:hanging="360"/>
      </w:pPr>
      <w:rPr>
        <w:rFonts w:hint="default"/>
        <w:lang w:val="en-US" w:eastAsia="en-US" w:bidi="ar-SA"/>
      </w:rPr>
    </w:lvl>
    <w:lvl w:ilvl="4" w:tplc="BD7A75F4">
      <w:numFmt w:val="bullet"/>
      <w:lvlText w:val="•"/>
      <w:lvlJc w:val="left"/>
      <w:pPr>
        <w:ind w:left="4448" w:hanging="360"/>
      </w:pPr>
      <w:rPr>
        <w:rFonts w:hint="default"/>
        <w:lang w:val="en-US" w:eastAsia="en-US" w:bidi="ar-SA"/>
      </w:rPr>
    </w:lvl>
    <w:lvl w:ilvl="5" w:tplc="9B242628">
      <w:numFmt w:val="bullet"/>
      <w:lvlText w:val="•"/>
      <w:lvlJc w:val="left"/>
      <w:pPr>
        <w:ind w:left="5440" w:hanging="360"/>
      </w:pPr>
      <w:rPr>
        <w:rFonts w:hint="default"/>
        <w:lang w:val="en-US" w:eastAsia="en-US" w:bidi="ar-SA"/>
      </w:rPr>
    </w:lvl>
    <w:lvl w:ilvl="6" w:tplc="33A0E102">
      <w:numFmt w:val="bullet"/>
      <w:lvlText w:val="•"/>
      <w:lvlJc w:val="left"/>
      <w:pPr>
        <w:ind w:left="6432" w:hanging="360"/>
      </w:pPr>
      <w:rPr>
        <w:rFonts w:hint="default"/>
        <w:lang w:val="en-US" w:eastAsia="en-US" w:bidi="ar-SA"/>
      </w:rPr>
    </w:lvl>
    <w:lvl w:ilvl="7" w:tplc="92C6556E">
      <w:numFmt w:val="bullet"/>
      <w:lvlText w:val="•"/>
      <w:lvlJc w:val="left"/>
      <w:pPr>
        <w:ind w:left="7424" w:hanging="360"/>
      </w:pPr>
      <w:rPr>
        <w:rFonts w:hint="default"/>
        <w:lang w:val="en-US" w:eastAsia="en-US" w:bidi="ar-SA"/>
      </w:rPr>
    </w:lvl>
    <w:lvl w:ilvl="8" w:tplc="F100173E">
      <w:numFmt w:val="bullet"/>
      <w:lvlText w:val="•"/>
      <w:lvlJc w:val="left"/>
      <w:pPr>
        <w:ind w:left="8416" w:hanging="360"/>
      </w:pPr>
      <w:rPr>
        <w:rFonts w:hint="default"/>
        <w:lang w:val="en-US" w:eastAsia="en-US" w:bidi="ar-SA"/>
      </w:rPr>
    </w:lvl>
  </w:abstractNum>
  <w:abstractNum w:abstractNumId="2" w15:restartNumberingAfterBreak="0">
    <w:nsid w:val="2FCE3AC4"/>
    <w:multiLevelType w:val="hybridMultilevel"/>
    <w:tmpl w:val="C680D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7398358">
    <w:abstractNumId w:val="0"/>
  </w:num>
  <w:num w:numId="2" w16cid:durableId="104233079">
    <w:abstractNumId w:val="2"/>
  </w:num>
  <w:num w:numId="3" w16cid:durableId="894587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9D"/>
    <w:rsid w:val="0001501D"/>
    <w:rsid w:val="000232DA"/>
    <w:rsid w:val="00033FD5"/>
    <w:rsid w:val="0005733E"/>
    <w:rsid w:val="00060486"/>
    <w:rsid w:val="00082FA4"/>
    <w:rsid w:val="00093497"/>
    <w:rsid w:val="00096B6F"/>
    <w:rsid w:val="000A65CA"/>
    <w:rsid w:val="000A6DCC"/>
    <w:rsid w:val="000B14AD"/>
    <w:rsid w:val="000B19F0"/>
    <w:rsid w:val="000D7A8A"/>
    <w:rsid w:val="000E1015"/>
    <w:rsid w:val="000F0A7F"/>
    <w:rsid w:val="000F0D3F"/>
    <w:rsid w:val="00102FEA"/>
    <w:rsid w:val="00104C3B"/>
    <w:rsid w:val="00131E4E"/>
    <w:rsid w:val="00135E8B"/>
    <w:rsid w:val="001427AD"/>
    <w:rsid w:val="0017396E"/>
    <w:rsid w:val="001748C8"/>
    <w:rsid w:val="001759C3"/>
    <w:rsid w:val="0017752D"/>
    <w:rsid w:val="001806F2"/>
    <w:rsid w:val="0023167B"/>
    <w:rsid w:val="00236009"/>
    <w:rsid w:val="00245DE3"/>
    <w:rsid w:val="00277132"/>
    <w:rsid w:val="00280293"/>
    <w:rsid w:val="00280668"/>
    <w:rsid w:val="00284ADD"/>
    <w:rsid w:val="00286C4A"/>
    <w:rsid w:val="00294DDF"/>
    <w:rsid w:val="00294FEF"/>
    <w:rsid w:val="0029561B"/>
    <w:rsid w:val="002A23E1"/>
    <w:rsid w:val="002A423E"/>
    <w:rsid w:val="00310EA9"/>
    <w:rsid w:val="0031138C"/>
    <w:rsid w:val="00332E16"/>
    <w:rsid w:val="00346649"/>
    <w:rsid w:val="003659CF"/>
    <w:rsid w:val="003666F8"/>
    <w:rsid w:val="0038079F"/>
    <w:rsid w:val="00383696"/>
    <w:rsid w:val="00385BFE"/>
    <w:rsid w:val="0039464A"/>
    <w:rsid w:val="00395AA2"/>
    <w:rsid w:val="003A1184"/>
    <w:rsid w:val="003A4893"/>
    <w:rsid w:val="003E2E8E"/>
    <w:rsid w:val="003F322A"/>
    <w:rsid w:val="00401CE8"/>
    <w:rsid w:val="00404448"/>
    <w:rsid w:val="0040653E"/>
    <w:rsid w:val="00431644"/>
    <w:rsid w:val="00435AD3"/>
    <w:rsid w:val="00452FE5"/>
    <w:rsid w:val="0045305C"/>
    <w:rsid w:val="004542EF"/>
    <w:rsid w:val="004A4996"/>
    <w:rsid w:val="004B3749"/>
    <w:rsid w:val="004C6B6B"/>
    <w:rsid w:val="004D79E7"/>
    <w:rsid w:val="00523155"/>
    <w:rsid w:val="00527937"/>
    <w:rsid w:val="00530485"/>
    <w:rsid w:val="00533324"/>
    <w:rsid w:val="00537830"/>
    <w:rsid w:val="00553DF7"/>
    <w:rsid w:val="005561A5"/>
    <w:rsid w:val="0055684E"/>
    <w:rsid w:val="0057002F"/>
    <w:rsid w:val="00571650"/>
    <w:rsid w:val="00572B1C"/>
    <w:rsid w:val="00577317"/>
    <w:rsid w:val="00590A70"/>
    <w:rsid w:val="005A55CA"/>
    <w:rsid w:val="005A73F1"/>
    <w:rsid w:val="005B5FA6"/>
    <w:rsid w:val="005C0D95"/>
    <w:rsid w:val="005E59B6"/>
    <w:rsid w:val="00626660"/>
    <w:rsid w:val="00642BBB"/>
    <w:rsid w:val="00651966"/>
    <w:rsid w:val="006644F0"/>
    <w:rsid w:val="00681AD3"/>
    <w:rsid w:val="00692DAE"/>
    <w:rsid w:val="006B2B8E"/>
    <w:rsid w:val="006C358F"/>
    <w:rsid w:val="006E1739"/>
    <w:rsid w:val="006F6195"/>
    <w:rsid w:val="006F62F6"/>
    <w:rsid w:val="00700122"/>
    <w:rsid w:val="007004F6"/>
    <w:rsid w:val="00700923"/>
    <w:rsid w:val="00724C18"/>
    <w:rsid w:val="0074331B"/>
    <w:rsid w:val="00746D05"/>
    <w:rsid w:val="00755727"/>
    <w:rsid w:val="007575AE"/>
    <w:rsid w:val="00790D9C"/>
    <w:rsid w:val="00792437"/>
    <w:rsid w:val="00796EE5"/>
    <w:rsid w:val="007A5632"/>
    <w:rsid w:val="007C1737"/>
    <w:rsid w:val="007D7EF9"/>
    <w:rsid w:val="007F26FB"/>
    <w:rsid w:val="008003D2"/>
    <w:rsid w:val="008323CF"/>
    <w:rsid w:val="0088422F"/>
    <w:rsid w:val="008A02ED"/>
    <w:rsid w:val="008A0842"/>
    <w:rsid w:val="008A1A0C"/>
    <w:rsid w:val="008B4957"/>
    <w:rsid w:val="008C34AA"/>
    <w:rsid w:val="008C3FE6"/>
    <w:rsid w:val="008C6A56"/>
    <w:rsid w:val="008D43C1"/>
    <w:rsid w:val="008D59E5"/>
    <w:rsid w:val="00910ECA"/>
    <w:rsid w:val="00914161"/>
    <w:rsid w:val="009157E3"/>
    <w:rsid w:val="00916420"/>
    <w:rsid w:val="00922373"/>
    <w:rsid w:val="009241CB"/>
    <w:rsid w:val="00927A10"/>
    <w:rsid w:val="00966505"/>
    <w:rsid w:val="009850F3"/>
    <w:rsid w:val="009853C4"/>
    <w:rsid w:val="00992D22"/>
    <w:rsid w:val="009B28B7"/>
    <w:rsid w:val="009C67CF"/>
    <w:rsid w:val="009D2765"/>
    <w:rsid w:val="009E590C"/>
    <w:rsid w:val="009F3AC6"/>
    <w:rsid w:val="009F7EDE"/>
    <w:rsid w:val="00A21AD6"/>
    <w:rsid w:val="00A24F69"/>
    <w:rsid w:val="00A32842"/>
    <w:rsid w:val="00A35C2B"/>
    <w:rsid w:val="00A61A7F"/>
    <w:rsid w:val="00A867F0"/>
    <w:rsid w:val="00AA1190"/>
    <w:rsid w:val="00AA4FE9"/>
    <w:rsid w:val="00AB63CE"/>
    <w:rsid w:val="00AC65DF"/>
    <w:rsid w:val="00AD502A"/>
    <w:rsid w:val="00AF2910"/>
    <w:rsid w:val="00B21FBF"/>
    <w:rsid w:val="00B22E30"/>
    <w:rsid w:val="00B242E5"/>
    <w:rsid w:val="00B252B2"/>
    <w:rsid w:val="00B33009"/>
    <w:rsid w:val="00B41103"/>
    <w:rsid w:val="00B43588"/>
    <w:rsid w:val="00B5029B"/>
    <w:rsid w:val="00B550F9"/>
    <w:rsid w:val="00B57634"/>
    <w:rsid w:val="00B94B0F"/>
    <w:rsid w:val="00B96C19"/>
    <w:rsid w:val="00BA0D73"/>
    <w:rsid w:val="00BD0D2F"/>
    <w:rsid w:val="00BF2319"/>
    <w:rsid w:val="00BF4BB7"/>
    <w:rsid w:val="00C059EB"/>
    <w:rsid w:val="00C10F98"/>
    <w:rsid w:val="00C12638"/>
    <w:rsid w:val="00C330B7"/>
    <w:rsid w:val="00C36801"/>
    <w:rsid w:val="00C564C1"/>
    <w:rsid w:val="00C56737"/>
    <w:rsid w:val="00C6104C"/>
    <w:rsid w:val="00C72A97"/>
    <w:rsid w:val="00C85AA7"/>
    <w:rsid w:val="00C86B00"/>
    <w:rsid w:val="00CA1C8D"/>
    <w:rsid w:val="00CA2160"/>
    <w:rsid w:val="00CA23A0"/>
    <w:rsid w:val="00CA4AF3"/>
    <w:rsid w:val="00CA62FD"/>
    <w:rsid w:val="00CB0E9D"/>
    <w:rsid w:val="00CC2FDC"/>
    <w:rsid w:val="00CD59E0"/>
    <w:rsid w:val="00CE7EB2"/>
    <w:rsid w:val="00CF5F0E"/>
    <w:rsid w:val="00D20C53"/>
    <w:rsid w:val="00D300D7"/>
    <w:rsid w:val="00D323A5"/>
    <w:rsid w:val="00D330DE"/>
    <w:rsid w:val="00D401B3"/>
    <w:rsid w:val="00D82E8C"/>
    <w:rsid w:val="00D91677"/>
    <w:rsid w:val="00D96980"/>
    <w:rsid w:val="00DB576D"/>
    <w:rsid w:val="00DC7DD2"/>
    <w:rsid w:val="00DC7FB8"/>
    <w:rsid w:val="00DE17A2"/>
    <w:rsid w:val="00DF3336"/>
    <w:rsid w:val="00E06633"/>
    <w:rsid w:val="00E259E2"/>
    <w:rsid w:val="00E3408A"/>
    <w:rsid w:val="00E437D3"/>
    <w:rsid w:val="00E46C6B"/>
    <w:rsid w:val="00E53A0B"/>
    <w:rsid w:val="00E5460C"/>
    <w:rsid w:val="00E65DE9"/>
    <w:rsid w:val="00E75496"/>
    <w:rsid w:val="00E76726"/>
    <w:rsid w:val="00E948CD"/>
    <w:rsid w:val="00EC39D7"/>
    <w:rsid w:val="00EC667E"/>
    <w:rsid w:val="00ED6875"/>
    <w:rsid w:val="00EF514A"/>
    <w:rsid w:val="00EF63FA"/>
    <w:rsid w:val="00F137AD"/>
    <w:rsid w:val="00F17651"/>
    <w:rsid w:val="00F30196"/>
    <w:rsid w:val="00F41724"/>
    <w:rsid w:val="00F46D57"/>
    <w:rsid w:val="00F960DC"/>
    <w:rsid w:val="00FB297B"/>
    <w:rsid w:val="00FD373B"/>
    <w:rsid w:val="00FD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BC77"/>
  <w15:chartTrackingRefBased/>
  <w15:docId w15:val="{07118A94-FCBA-48B9-B7BD-E0339636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E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E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E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E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E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E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E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E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E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E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E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E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E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E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E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E9D"/>
    <w:rPr>
      <w:rFonts w:eastAsiaTheme="majorEastAsia" w:cstheme="majorBidi"/>
      <w:color w:val="272727" w:themeColor="text1" w:themeTint="D8"/>
    </w:rPr>
  </w:style>
  <w:style w:type="paragraph" w:styleId="Title">
    <w:name w:val="Title"/>
    <w:basedOn w:val="Normal"/>
    <w:next w:val="Normal"/>
    <w:link w:val="TitleChar"/>
    <w:uiPriority w:val="10"/>
    <w:qFormat/>
    <w:rsid w:val="00CB0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E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E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E9D"/>
    <w:pPr>
      <w:spacing w:before="160"/>
      <w:jc w:val="center"/>
    </w:pPr>
    <w:rPr>
      <w:i/>
      <w:iCs/>
      <w:color w:val="404040" w:themeColor="text1" w:themeTint="BF"/>
    </w:rPr>
  </w:style>
  <w:style w:type="character" w:customStyle="1" w:styleId="QuoteChar">
    <w:name w:val="Quote Char"/>
    <w:basedOn w:val="DefaultParagraphFont"/>
    <w:link w:val="Quote"/>
    <w:uiPriority w:val="29"/>
    <w:rsid w:val="00CB0E9D"/>
    <w:rPr>
      <w:i/>
      <w:iCs/>
      <w:color w:val="404040" w:themeColor="text1" w:themeTint="BF"/>
    </w:rPr>
  </w:style>
  <w:style w:type="paragraph" w:styleId="ListParagraph">
    <w:name w:val="List Paragraph"/>
    <w:basedOn w:val="Normal"/>
    <w:uiPriority w:val="1"/>
    <w:qFormat/>
    <w:rsid w:val="00CB0E9D"/>
    <w:pPr>
      <w:ind w:left="720"/>
      <w:contextualSpacing/>
    </w:pPr>
  </w:style>
  <w:style w:type="character" w:styleId="IntenseEmphasis">
    <w:name w:val="Intense Emphasis"/>
    <w:basedOn w:val="DefaultParagraphFont"/>
    <w:uiPriority w:val="21"/>
    <w:qFormat/>
    <w:rsid w:val="00CB0E9D"/>
    <w:rPr>
      <w:i/>
      <w:iCs/>
      <w:color w:val="0F4761" w:themeColor="accent1" w:themeShade="BF"/>
    </w:rPr>
  </w:style>
  <w:style w:type="paragraph" w:styleId="IntenseQuote">
    <w:name w:val="Intense Quote"/>
    <w:basedOn w:val="Normal"/>
    <w:next w:val="Normal"/>
    <w:link w:val="IntenseQuoteChar"/>
    <w:uiPriority w:val="30"/>
    <w:qFormat/>
    <w:rsid w:val="00CB0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E9D"/>
    <w:rPr>
      <w:i/>
      <w:iCs/>
      <w:color w:val="0F4761" w:themeColor="accent1" w:themeShade="BF"/>
    </w:rPr>
  </w:style>
  <w:style w:type="character" w:styleId="IntenseReference">
    <w:name w:val="Intense Reference"/>
    <w:basedOn w:val="DefaultParagraphFont"/>
    <w:uiPriority w:val="32"/>
    <w:qFormat/>
    <w:rsid w:val="00CB0E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9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Pike</dc:creator>
  <cp:keywords/>
  <dc:description/>
  <cp:lastModifiedBy>Casey Pike</cp:lastModifiedBy>
  <cp:revision>8</cp:revision>
  <cp:lastPrinted>2025-01-31T17:17:00Z</cp:lastPrinted>
  <dcterms:created xsi:type="dcterms:W3CDTF">2025-02-05T17:01:00Z</dcterms:created>
  <dcterms:modified xsi:type="dcterms:W3CDTF">2025-02-20T17:43:00Z</dcterms:modified>
</cp:coreProperties>
</file>